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67" w:rsidRPr="00871767" w:rsidRDefault="00871767" w:rsidP="00871767">
      <w:pPr>
        <w:spacing w:before="100" w:beforeAutospacing="1" w:after="100" w:afterAutospacing="1" w:line="240" w:lineRule="auto"/>
        <w:jc w:val="center"/>
        <w:outlineLvl w:val="0"/>
        <w:rPr>
          <w:rFonts w:ascii="Times" w:eastAsia="Times New Roman" w:hAnsi="Times" w:cs="Times"/>
          <w:b/>
          <w:kern w:val="36"/>
          <w:sz w:val="24"/>
          <w:szCs w:val="24"/>
          <w:lang w:eastAsia="hu-HU"/>
        </w:rPr>
      </w:pPr>
      <w:bookmarkStart w:id="0" w:name="_GoBack"/>
      <w:bookmarkEnd w:id="0"/>
      <w:r w:rsidRPr="00871767">
        <w:rPr>
          <w:rFonts w:ascii="Times" w:eastAsia="Times New Roman" w:hAnsi="Times" w:cs="Times"/>
          <w:b/>
          <w:kern w:val="36"/>
          <w:sz w:val="24"/>
          <w:szCs w:val="24"/>
          <w:lang w:eastAsia="hu-HU"/>
        </w:rPr>
        <w:t>Hallgatói jogok és kötelezettségek</w:t>
      </w:r>
    </w:p>
    <w:p w:rsidR="00871767" w:rsidRPr="00871767" w:rsidRDefault="00871767" w:rsidP="00D83B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Az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egyetem</w:t>
      </w:r>
      <w:r w:rsidRPr="008717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hallgatóit tanulmányaikhoz kapcsolódóan az alábbi jogok illetik meg: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 jogosult hallgatói jogviszonyának fennállását tanúsító diákigazolványra.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 jogosult tájékoztatást kapni kötelezettségeiről és jogairól, az oklevél megszerzésének feltételeiről, az órarendről és a tanulmányi követelményekről.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 jogosult megismerni az egyetem szervezeti és működési szabályzatát, a tanulmányi és vizsgaszabályzatot, valamint a hallgatókat érintő egyéb szabályzatokat.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 jogosult megismerni az oktatási időszakra vonatkozó tanulmányi tájékoztatót.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hallgatónak lehetősége van arra, hogy a</w:t>
      </w:r>
      <w:r>
        <w:rPr>
          <w:rFonts w:ascii="Arial" w:eastAsia="Times New Roman" w:hAnsi="Arial" w:cs="Arial"/>
          <w:sz w:val="24"/>
          <w:szCs w:val="24"/>
          <w:lang w:eastAsia="hu-HU"/>
        </w:rPr>
        <w:t>z egyetemen i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lletőleg más egyetemen korábban teljesített tanulmányait elfogadtassa, és a megfelelő követelmények teljesítése alól felmentést kapjon.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A hallgató egy tárgyból egy vizsgaidőszakban legfeljebb három vizsgát tehet. Egy adott tárgyból megkísérelt két vizsga között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(egyetemi/kari szabályozás szerint) 2-3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három napnak kell eltelnie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szóbeli vizsgák általában nyilvánosak; a vizsgázó számára lehetővé kell tenni a felelete előtti rövid felkészülést.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A hallgató tanulmányai során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(egyetemi/kari szabályozás szerint)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egy alkalommal jogosult dékáni méltányossági vizsga kérésére.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A hallgató minden félévben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(egyetemi/kari szabályozás szerint)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legfeljebb két tárgyból jogosult sikeres vizsgáját javítani.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hallgatók teljesítményük és évfolyamuk teljesítményének függvényében a második félévtől kezdődően tanulmányi ösztöndíjra jogosultak.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Tanulmányi Bizottság a hallgató indokolt kérelmére, különös méltánylást érdemlő esetben (például kiemelkedő tudományos vagy közéleti tevékenység, súlyos betegség, szülés esetén) kedvezményes tanulmányi rendet, illetőleg vizsgarendet biztosíthat.</w:t>
      </w:r>
    </w:p>
    <w:p w:rsidR="00871767" w:rsidRPr="00871767" w:rsidRDefault="00871767" w:rsidP="00871767">
      <w:pPr>
        <w:numPr>
          <w:ilvl w:val="0"/>
          <w:numId w:val="1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hallgatók jogorvoslati lehetőséggel rendelkeznek a Debreceni Egyetem minden olyan intézkedése vagy intézkedésének elmulasztása miatt, amelyek a hallgatói jogviszonyt sértik.</w:t>
      </w:r>
    </w:p>
    <w:p w:rsidR="00871767" w:rsidRPr="00871767" w:rsidRDefault="00871767" w:rsidP="00D83B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8717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Az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egyetem</w:t>
      </w:r>
      <w:r w:rsidRPr="008717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hallgatóit tanulmányaikhoz kapcsolódóan az alábbi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</w:t>
      </w:r>
      <w:r w:rsidRPr="008717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ötelezettségek terhelik:</w:t>
      </w:r>
    </w:p>
    <w:p w:rsidR="00871767" w:rsidRPr="00871767" w:rsidRDefault="00871767" w:rsidP="00871767">
      <w:pPr>
        <w:numPr>
          <w:ilvl w:val="0"/>
          <w:numId w:val="2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 hallgatói jogviszonyának létesítése érdekében köteles személyesen és írásban beiratkozni.</w:t>
      </w:r>
    </w:p>
    <w:p w:rsidR="00871767" w:rsidRPr="00871767" w:rsidRDefault="00871767" w:rsidP="00871767">
      <w:pPr>
        <w:numPr>
          <w:ilvl w:val="0"/>
          <w:numId w:val="2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A hallgató köteles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félévente </w:t>
      </w:r>
      <w:r w:rsidR="00D66FA2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D66FA2" w:rsidRPr="00871767">
        <w:rPr>
          <w:rFonts w:ascii="Arial" w:eastAsia="Times New Roman" w:hAnsi="Arial" w:cs="Arial"/>
          <w:sz w:val="24"/>
          <w:szCs w:val="24"/>
          <w:lang w:eastAsia="hu-HU"/>
        </w:rPr>
        <w:t>elektronikus tanulmányi rendszeren keresztül</w:t>
      </w:r>
      <w:r w:rsidR="00D66FA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nyilatkozni, hogy az adott oktatási időszakban fenntartja (aktív félév) vagy szünetelteti (passzív félév) hallgatói jogviszonyát.</w:t>
      </w:r>
    </w:p>
    <w:p w:rsidR="00871767" w:rsidRPr="00871767" w:rsidRDefault="00871767" w:rsidP="00871767">
      <w:pPr>
        <w:numPr>
          <w:ilvl w:val="0"/>
          <w:numId w:val="2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A hallgató a szorgalmi időszak második hetének végéig köteles a félév során </w:t>
      </w:r>
      <w:r w:rsidR="00D66FA2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általa hallgatni kívánt tárgyakat az elektronikus tanulmányi rendszeren keresztül felvenni.</w:t>
      </w:r>
    </w:p>
    <w:p w:rsidR="00871767" w:rsidRPr="00871767" w:rsidRDefault="00871767" w:rsidP="00871767">
      <w:pPr>
        <w:numPr>
          <w:ilvl w:val="0"/>
          <w:numId w:val="2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A hallgatók részvétele az előadáson elvárt – a tanszékek az előadásokon való részvételt a követelményrendszer részévé tehetik. A szemináriumokon való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lastRenderedPageBreak/>
        <w:t>részvétel kötelező – egy adott szemináriumról</w:t>
      </w:r>
      <w:r w:rsidR="00D66FA2">
        <w:rPr>
          <w:rFonts w:ascii="Arial" w:eastAsia="Times New Roman" w:hAnsi="Arial" w:cs="Arial"/>
          <w:sz w:val="24"/>
          <w:szCs w:val="24"/>
          <w:lang w:eastAsia="hu-HU"/>
        </w:rPr>
        <w:t>/laborról (egyetemi/kari szabályozás szerint)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 a hallgatók egy félévben 2 alkalommal hiányozhatnak. A kettőnél több alkalommal történő hiányzás a hallgató beszámolási kötelezettségét von</w:t>
      </w:r>
      <w:r w:rsidR="00D66FA2">
        <w:rPr>
          <w:rFonts w:ascii="Arial" w:eastAsia="Times New Roman" w:hAnsi="Arial" w:cs="Arial"/>
          <w:sz w:val="24"/>
          <w:szCs w:val="24"/>
          <w:lang w:eastAsia="hu-HU"/>
        </w:rPr>
        <w:t>(hat)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ja maga után az adott tárgyból.</w:t>
      </w:r>
    </w:p>
    <w:p w:rsidR="00871767" w:rsidRPr="00871767" w:rsidRDefault="00871767" w:rsidP="00871767">
      <w:pPr>
        <w:numPr>
          <w:ilvl w:val="0"/>
          <w:numId w:val="2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 köteles a képzésben előírt</w:t>
      </w:r>
      <w:r w:rsidR="00D66FA2">
        <w:rPr>
          <w:rFonts w:ascii="Arial" w:eastAsia="Times New Roman" w:hAnsi="Arial" w:cs="Arial"/>
          <w:sz w:val="24"/>
          <w:szCs w:val="24"/>
          <w:lang w:eastAsia="hu-HU"/>
        </w:rPr>
        <w:t xml:space="preserve">, a félév során felvett, a kurzusok oktatói által (az első hétén) pontosított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kö</w:t>
      </w:r>
      <w:r w:rsidR="00D66FA2">
        <w:rPr>
          <w:rFonts w:ascii="Arial" w:eastAsia="Times New Roman" w:hAnsi="Arial" w:cs="Arial"/>
          <w:sz w:val="24"/>
          <w:szCs w:val="24"/>
          <w:lang w:eastAsia="hu-HU"/>
        </w:rPr>
        <w:t>vetelményeknek eleget tenni (nem teljesített kreditek díjkötelesek)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71767" w:rsidRPr="00871767" w:rsidRDefault="00871767" w:rsidP="00871767">
      <w:pPr>
        <w:numPr>
          <w:ilvl w:val="0"/>
          <w:numId w:val="2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diploma megszerzésének feltétele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 xml:space="preserve"> (egyetemi/kari szabályozás szerint):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 a hallgató egy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>(több)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 élő nyelvből állami vagy államilag elismert középfokú „C”, vagy azzal egyenértékű nyelvvizsgával rendelkezzen.</w:t>
      </w:r>
    </w:p>
    <w:p w:rsidR="00D83B7E" w:rsidRDefault="00871767" w:rsidP="00871767">
      <w:pPr>
        <w:numPr>
          <w:ilvl w:val="0"/>
          <w:numId w:val="2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A képzés során 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>a hallgatóknak a mintatantervben rögzített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 szakmai gyakorlatot 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 xml:space="preserve">kell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teljesíten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871767" w:rsidRPr="00871767" w:rsidRDefault="00871767" w:rsidP="00871767">
      <w:pPr>
        <w:numPr>
          <w:ilvl w:val="0"/>
          <w:numId w:val="2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diploma megszerzésének feltétele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 xml:space="preserve"> (egyetemi/kari szabályozás szerint):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nappali tagozato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hallgató tanulmányai során 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 xml:space="preserve">2-3 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féléven keresztül heti két óra testnevelés foglalkozáson vegyen részt, amely kiváltható minősített versenysport-tevékenységgel, illetőleg regisztrálható egyetemi sporttevékenységgel. Levelező tagozatos hallgatóknak a diploma megszerzéséhez nem kell testnevelést teljesíteniük.</w:t>
      </w:r>
    </w:p>
    <w:p w:rsidR="00871767" w:rsidRPr="00871767" w:rsidRDefault="00871767" w:rsidP="00871767">
      <w:pPr>
        <w:numPr>
          <w:ilvl w:val="0"/>
          <w:numId w:val="2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 köteles tűzvédelmi oktatáson részt venni.</w:t>
      </w:r>
    </w:p>
    <w:p w:rsidR="00871767" w:rsidRPr="00871767" w:rsidRDefault="00871767" w:rsidP="00871767">
      <w:pPr>
        <w:numPr>
          <w:ilvl w:val="0"/>
          <w:numId w:val="2"/>
        </w:numPr>
        <w:spacing w:before="75" w:after="0" w:line="240" w:lineRule="auto"/>
        <w:ind w:left="225"/>
        <w:rPr>
          <w:rFonts w:ascii="Arial" w:eastAsia="Times New Roman" w:hAnsi="Arial" w:cs="Arial"/>
          <w:sz w:val="24"/>
          <w:szCs w:val="24"/>
          <w:lang w:eastAsia="hu-HU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t>A hallgató tanulmányai lezárásaként, előzetesen meghatározott tárgyakból záróvizsga letételére köteles.</w:t>
      </w:r>
    </w:p>
    <w:p w:rsidR="00173A1D" w:rsidRPr="00871767" w:rsidRDefault="00871767" w:rsidP="00871767">
      <w:pPr>
        <w:rPr>
          <w:sz w:val="24"/>
          <w:szCs w:val="24"/>
        </w:rPr>
      </w:pPr>
      <w:r w:rsidRPr="00871767"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A hallgatók jogaira és kötelezettségeire vonatkozó felsorolás nem teljes, kizárólag tájékoztatási célból készült. A hallgatói jogok és kötelezettségek tekintetében a Felsőoktatásról szóló 2005. évi CXXXIX törvény és a Debreceni Egyetem Tanulmányi és Vizsgaszabályzata, egységes szerkezetben a 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>kari s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>ajátosság</w:t>
      </w:r>
      <w:r w:rsidR="00D83B7E">
        <w:rPr>
          <w:rFonts w:ascii="Arial" w:eastAsia="Times New Roman" w:hAnsi="Arial" w:cs="Arial"/>
          <w:sz w:val="24"/>
          <w:szCs w:val="24"/>
          <w:lang w:eastAsia="hu-HU"/>
        </w:rPr>
        <w:t>okkal</w:t>
      </w:r>
      <w:r w:rsidRPr="00871767">
        <w:rPr>
          <w:rFonts w:ascii="Arial" w:eastAsia="Times New Roman" w:hAnsi="Arial" w:cs="Arial"/>
          <w:sz w:val="24"/>
          <w:szCs w:val="24"/>
          <w:lang w:eastAsia="hu-HU"/>
        </w:rPr>
        <w:t xml:space="preserve"> követendő.</w:t>
      </w:r>
    </w:p>
    <w:sectPr w:rsidR="00173A1D" w:rsidRPr="0087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BA0"/>
    <w:multiLevelType w:val="multilevel"/>
    <w:tmpl w:val="BA3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73C23"/>
    <w:multiLevelType w:val="multilevel"/>
    <w:tmpl w:val="7342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7"/>
    <w:rsid w:val="00173A1D"/>
    <w:rsid w:val="00871767"/>
    <w:rsid w:val="008A17F4"/>
    <w:rsid w:val="00D66FA2"/>
    <w:rsid w:val="00D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F95A-BF6E-41EF-A4FB-22BBDDF3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71767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"/>
      <w:color w:val="FA8D0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71767"/>
    <w:rPr>
      <w:rFonts w:ascii="Times" w:eastAsia="Times New Roman" w:hAnsi="Times" w:cs="Times"/>
      <w:color w:val="FA8D00"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vegso</dc:creator>
  <cp:keywords/>
  <cp:lastModifiedBy>Fazekas Zoltán</cp:lastModifiedBy>
  <cp:revision>2</cp:revision>
  <dcterms:created xsi:type="dcterms:W3CDTF">2017-06-21T09:20:00Z</dcterms:created>
  <dcterms:modified xsi:type="dcterms:W3CDTF">2017-06-21T09:20:00Z</dcterms:modified>
</cp:coreProperties>
</file>